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9768E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370EA4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14</w:t>
      </w:r>
      <w:r w:rsidR="000A257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8</w:t>
      </w:r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401F3B" w:rsidRDefault="005C2186" w:rsidP="005C2186">
      <w:pPr>
        <w:ind w:right="-2" w:firstLine="708"/>
        <w:jc w:val="both"/>
        <w:rPr>
          <w:b/>
          <w:sz w:val="25"/>
          <w:szCs w:val="25"/>
        </w:rPr>
      </w:pPr>
      <w:r>
        <w:rPr>
          <w:b/>
          <w:sz w:val="26"/>
          <w:szCs w:val="26"/>
        </w:rPr>
        <w:t xml:space="preserve">Название должности: </w:t>
      </w:r>
      <w:r w:rsidR="00A00EF6">
        <w:rPr>
          <w:b/>
          <w:sz w:val="25"/>
          <w:szCs w:val="25"/>
          <w:lang w:val="kk-KZ"/>
        </w:rPr>
        <w:t xml:space="preserve">Главный менеджер </w:t>
      </w:r>
      <w:r w:rsidR="000A2570" w:rsidRPr="000A2570">
        <w:rPr>
          <w:b/>
          <w:sz w:val="25"/>
          <w:szCs w:val="25"/>
          <w:lang w:val="kk-KZ"/>
        </w:rPr>
        <w:t>Управлени</w:t>
      </w:r>
      <w:r w:rsidR="000A2570">
        <w:rPr>
          <w:b/>
          <w:sz w:val="25"/>
          <w:szCs w:val="25"/>
          <w:lang w:val="kk-KZ"/>
        </w:rPr>
        <w:t>я</w:t>
      </w:r>
      <w:r w:rsidR="000A2570" w:rsidRPr="000A2570">
        <w:rPr>
          <w:b/>
          <w:sz w:val="25"/>
          <w:szCs w:val="25"/>
          <w:lang w:val="kk-KZ"/>
        </w:rPr>
        <w:t xml:space="preserve"> инвестиционных проектов</w:t>
      </w:r>
    </w:p>
    <w:p w:rsidR="008B0C0D" w:rsidRDefault="008B0C0D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Образование: </w:t>
      </w:r>
      <w:r w:rsidR="00A22720" w:rsidRPr="00A22720">
        <w:rPr>
          <w:sz w:val="26"/>
          <w:szCs w:val="26"/>
          <w:lang w:val="kk-KZ"/>
        </w:rPr>
        <w:t>высшее (или послевузовское).</w:t>
      </w:r>
    </w:p>
    <w:p w:rsidR="000A2570" w:rsidRDefault="00401F3B" w:rsidP="00A00EF6">
      <w:pPr>
        <w:ind w:right="-2" w:firstLine="709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Специальность: </w:t>
      </w:r>
      <w:r w:rsidR="00EC0944" w:rsidRPr="00EC0944">
        <w:rPr>
          <w:sz w:val="26"/>
          <w:szCs w:val="26"/>
          <w:lang w:val="kk-KZ"/>
        </w:rPr>
        <w:t>в области здравоохранения</w:t>
      </w:r>
      <w:r w:rsidR="00EC0944">
        <w:rPr>
          <w:sz w:val="26"/>
          <w:szCs w:val="26"/>
          <w:lang w:val="kk-KZ"/>
        </w:rPr>
        <w:t xml:space="preserve">/в области бизнеса и управления/              </w:t>
      </w:r>
      <w:r w:rsidR="00EC0944" w:rsidRPr="00EC0944">
        <w:rPr>
          <w:sz w:val="26"/>
          <w:szCs w:val="26"/>
          <w:lang w:val="kk-KZ"/>
        </w:rPr>
        <w:t>в области права.</w:t>
      </w:r>
    </w:p>
    <w:p w:rsidR="00EC0944" w:rsidRDefault="00A00EF6" w:rsidP="00EC0944">
      <w:pPr>
        <w:ind w:right="-2"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Опыт </w:t>
      </w:r>
      <w:r w:rsidR="00401F3B" w:rsidRPr="00401F3B">
        <w:rPr>
          <w:sz w:val="26"/>
          <w:szCs w:val="26"/>
          <w:lang w:val="kk-KZ"/>
        </w:rPr>
        <w:t xml:space="preserve">работы: </w:t>
      </w:r>
      <w:r w:rsidR="00EC0944" w:rsidRPr="00EC0944">
        <w:rPr>
          <w:sz w:val="26"/>
          <w:szCs w:val="26"/>
          <w:lang w:val="kk-KZ"/>
        </w:rPr>
        <w:t>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4B0D94" w:rsidRDefault="00401F3B" w:rsidP="00EC0944">
      <w:pPr>
        <w:ind w:right="-2" w:firstLine="709"/>
        <w:jc w:val="both"/>
        <w:rPr>
          <w:sz w:val="26"/>
          <w:szCs w:val="26"/>
          <w:lang w:val="kk-KZ"/>
        </w:rPr>
      </w:pPr>
      <w:bookmarkStart w:id="0" w:name="_GoBack"/>
      <w:bookmarkEnd w:id="0"/>
      <w:r w:rsidRPr="00401F3B">
        <w:rPr>
          <w:sz w:val="26"/>
          <w:szCs w:val="26"/>
          <w:lang w:val="kk-KZ"/>
        </w:rPr>
        <w:t xml:space="preserve">Должен знать: </w:t>
      </w:r>
      <w:r w:rsidR="004B0D94" w:rsidRPr="004B0D94">
        <w:rPr>
          <w:sz w:val="26"/>
          <w:szCs w:val="26"/>
          <w:lang w:val="kk-KZ"/>
        </w:rPr>
        <w:t>законодательные и иные нормативные правовые акты Республики Казахстан, регламентирующие производственную деятельность организации, включая, но не ограничиваясь, Конституцию Республики Казахстан, Кодекс Республики Казахстан «О здоровье народа и системе здравоохранения», Закон Республики Казахстан «О противодействии коррупции», нормативные правовые акты Республики Казахстан в области здравоохранения и сфере обращения лекарственных средств и изделий медицинского назначения, а также обладать необходимыми знаниями по работе с оргтехникой, этики делового общения</w:t>
      </w:r>
      <w:r w:rsidR="004B0D94">
        <w:rPr>
          <w:sz w:val="26"/>
          <w:szCs w:val="26"/>
          <w:lang w:val="kk-KZ"/>
        </w:rPr>
        <w:t>.</w:t>
      </w:r>
    </w:p>
    <w:p w:rsidR="00EF3624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Дополнительные требования: </w:t>
      </w:r>
      <w:r w:rsidR="004B0D94" w:rsidRPr="004B0D94">
        <w:rPr>
          <w:sz w:val="26"/>
          <w:szCs w:val="26"/>
          <w:lang w:val="kk-KZ"/>
        </w:rPr>
        <w:t>наличие сертификата о повышении квалификации в областях, соответствующих функциональным направлениям должности, свободное владение государственным и русским языками.</w:t>
      </w:r>
    </w:p>
    <w:p w:rsidR="00401F3B" w:rsidRDefault="00401F3B" w:rsidP="00401F3B">
      <w:pPr>
        <w:ind w:right="-2" w:firstLine="708"/>
        <w:jc w:val="both"/>
        <w:rPr>
          <w:sz w:val="26"/>
          <w:szCs w:val="26"/>
        </w:rPr>
      </w:pPr>
    </w:p>
    <w:p w:rsidR="00401F3B" w:rsidRDefault="005C2186" w:rsidP="00401F3B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01F3B" w:rsidRPr="00401F3B" w:rsidRDefault="00401F3B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В трудовые обязанности работника входит:</w:t>
      </w: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1) заключение долгосрочных договоров поставки лекарственных средств (далее – ЛС) и медицинских изделий (далее – МИ) по итогам конкурса с отечественными товаропроизводителями (далее – ОТП);</w:t>
      </w: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2) заключение долгосрочных договоров поставки на оригинальные запатентованные ЛС, МИ с заказчиками контрактного;</w:t>
      </w: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3) организация и участие в формировании и направлении проекта номенклатуры для рассмотрения Формулярной комиссией Министерства здравоохранения Республики Казахстан и согласование с уполномоченным органом в области здравоохранения с учетом обращений потенциальных поставщиков по заключению долгосрочных договоров поставки ЛС и МИ в пределах компетенции;</w:t>
      </w: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4) подготовка и участие в утверждении Единым дистрибьютором номенклатуры после согласования с уполномоченным органом в области здравоохранения;</w:t>
      </w: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5) ведение электронного перечня ЛС и МИ по долгосрочным договорам с ОТП и заказчиками контрактного производства;</w:t>
      </w: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6) мониторинг исполнения долгосрочных договоров поставки ЛС и МИ поставщиков, имеющих намерение на создание и/или модернизацию производства ЛС и МИ и долгосрочных договоров поставки оригинальных запатентованных ЛС с заказчиками контрактного производства (сбор отчетности по исполнению, анализ исполнения, ревизия и т.д.);</w:t>
      </w: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lastRenderedPageBreak/>
        <w:t>7) организация и участие в пределах компетенции в проведении ревизии хода реализации инвестиционных проектов в рамках заключенных долгосрочных договоров поставки ЛС и МИ;</w:t>
      </w: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8) подготовка сводного отчета о ходе реализации и исполнения обязательств долгосрочных договоров поставки ЛС и МИ;</w:t>
      </w: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9) ведение электронной автоматизированной базы данных ЕФИС в пределах компетенции (долгосрочные договоры поставки ЛС и МИ, дополнительные соглашения к долгосрочным договорам поставки ЛС и МИ);</w:t>
      </w: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10) анализ действующих долгосрочных договоров и выработка предложений по развитию отечественной фармацевтической промышленности;</w:t>
      </w: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11) подготовка информации о несвоевременном и/или ненадлежащем исполнении договорных обязательств ОТП ЛС и МИ для направления в структурное подразделение, ответственное за правовое обеспечение;</w:t>
      </w: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12) участие в переговорах, совещаниях, рабочих группах по вопросам, касающимся деятельности Управления в пределах компетенции;</w:t>
      </w: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13) подготовка документов к совещаниям руководства Товарищества и заседаниям Наблюдательного совета Товарищества в пределах компетенции;</w:t>
      </w: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14) подготовка оперативной переписки со структурными подразделениями и руководством Товарищества в пределах компетенции;</w:t>
      </w: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15) подготовка проектов писем по переписке с государственными органами, некоммерческими организациями, ассоциациями, дистрибьюторами, представительствами фармацевтических компаний, в пределах компетенции;</w:t>
      </w: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16) участие в составе конкурсной/тендерной комиссии;</w:t>
      </w: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17) своевременное предоставление полной, достоверной информации в области рисков, связанных с реализацией положения о структурном подразделении;</w:t>
      </w: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18) участие в пределах компетенции в разработке и подготовке проектов законодательных и иных нормативных правовых актов по вопросам деятельности Товарищества, материалов и проектов решений к заседаниям Наблюдательного совета и Единственного участника Товарищества, иной документации, подготовленной структурными подразделениями Товарищества;</w:t>
      </w: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19) подготовка отчетов по деятельности Управления;</w:t>
      </w: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20) систематическое повышение своей квалификации;</w:t>
      </w: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21) рассмотрение обращений граждан и юридических лиц в пределах компетенции;</w:t>
      </w:r>
    </w:p>
    <w:p w:rsidR="00BC7D22" w:rsidRPr="006230A1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22) выпо</w:t>
      </w:r>
      <w:r>
        <w:rPr>
          <w:sz w:val="26"/>
          <w:szCs w:val="26"/>
          <w:lang w:val="kk-KZ"/>
        </w:rPr>
        <w:t>лнение планов работы Управления</w:t>
      </w:r>
      <w:r w:rsidR="000A2570" w:rsidRPr="000A2570">
        <w:rPr>
          <w:sz w:val="26"/>
          <w:szCs w:val="26"/>
          <w:lang w:val="kk-KZ"/>
        </w:rPr>
        <w:t>.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0A2570"/>
    <w:rsid w:val="000E3C12"/>
    <w:rsid w:val="00104FD1"/>
    <w:rsid w:val="00173E24"/>
    <w:rsid w:val="00186A11"/>
    <w:rsid w:val="001E13C0"/>
    <w:rsid w:val="002179E1"/>
    <w:rsid w:val="00261B73"/>
    <w:rsid w:val="003072C5"/>
    <w:rsid w:val="00370EA4"/>
    <w:rsid w:val="00401F3B"/>
    <w:rsid w:val="004B0D94"/>
    <w:rsid w:val="004D4F08"/>
    <w:rsid w:val="005C2186"/>
    <w:rsid w:val="005F394A"/>
    <w:rsid w:val="005F54D6"/>
    <w:rsid w:val="006048BF"/>
    <w:rsid w:val="006230A1"/>
    <w:rsid w:val="006C203D"/>
    <w:rsid w:val="007D0A02"/>
    <w:rsid w:val="00866D40"/>
    <w:rsid w:val="00896A8A"/>
    <w:rsid w:val="008B0C0D"/>
    <w:rsid w:val="00907FB7"/>
    <w:rsid w:val="009768E6"/>
    <w:rsid w:val="00993B4F"/>
    <w:rsid w:val="00A00EF6"/>
    <w:rsid w:val="00A04938"/>
    <w:rsid w:val="00A22720"/>
    <w:rsid w:val="00A456FB"/>
    <w:rsid w:val="00AC3E5E"/>
    <w:rsid w:val="00B35CB0"/>
    <w:rsid w:val="00B7147F"/>
    <w:rsid w:val="00B82537"/>
    <w:rsid w:val="00BC7D22"/>
    <w:rsid w:val="00BD4746"/>
    <w:rsid w:val="00C563C1"/>
    <w:rsid w:val="00C820AC"/>
    <w:rsid w:val="00D85001"/>
    <w:rsid w:val="00D94DB0"/>
    <w:rsid w:val="00E15B1B"/>
    <w:rsid w:val="00EC0944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D7C5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66</cp:revision>
  <dcterms:created xsi:type="dcterms:W3CDTF">2021-02-02T12:08:00Z</dcterms:created>
  <dcterms:modified xsi:type="dcterms:W3CDTF">2024-03-18T10:27:00Z</dcterms:modified>
</cp:coreProperties>
</file>